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32296D">
        <w:rPr>
          <w:b/>
        </w:rPr>
        <w:t>Литература. Углубленный уровень</w:t>
      </w:r>
      <w:r>
        <w:rPr>
          <w:b/>
        </w:rPr>
        <w:t>» для</w:t>
      </w:r>
      <w:r w:rsidR="00883CAB">
        <w:rPr>
          <w:b/>
        </w:rPr>
        <w:t xml:space="preserve"> 10-11</w:t>
      </w:r>
      <w:r w:rsidR="00526DA2" w:rsidRPr="00526DA2">
        <w:rPr>
          <w:b/>
        </w:rPr>
        <w:t xml:space="preserve"> классов</w:t>
      </w:r>
    </w:p>
    <w:p w:rsidR="00883CAB" w:rsidRDefault="00883CAB" w:rsidP="00883CAB">
      <w:pPr>
        <w:pStyle w:val="a3"/>
        <w:spacing w:before="29" w:line="264" w:lineRule="auto"/>
        <w:ind w:right="139"/>
        <w:jc w:val="both"/>
      </w:pPr>
    </w:p>
    <w:p w:rsidR="000E1530" w:rsidRDefault="000E1530" w:rsidP="000E1530">
      <w:pPr>
        <w:pStyle w:val="a3"/>
        <w:spacing w:before="322" w:line="264" w:lineRule="auto"/>
        <w:ind w:right="142" w:firstLine="600"/>
        <w:jc w:val="both"/>
      </w:pPr>
      <w:proofErr w:type="gramStart"/>
      <w:r>
        <w:t>Программа по учебному предмету «Литература» (на углублённом уровне)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 №41317, с изменениями и дополнениями от 29.12.2014 № 1645, от 31.12.2015 № 1578, от 29.06.2017 № 613), Федеральной основной образовательной</w:t>
      </w:r>
      <w:proofErr w:type="gramEnd"/>
      <w:r>
        <w:t xml:space="preserve"> программы среднего общего образования (в редакции протокола №2/16-з от 28.06.2016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9 апреля 2016 г. № </w:t>
      </w:r>
      <w:r>
        <w:rPr>
          <w:spacing w:val="-2"/>
        </w:rPr>
        <w:t>637-р).</w:t>
      </w:r>
    </w:p>
    <w:p w:rsidR="000E1530" w:rsidRDefault="000E1530" w:rsidP="000E1530">
      <w:pPr>
        <w:pStyle w:val="a3"/>
        <w:spacing w:before="4"/>
        <w:ind w:left="0"/>
        <w:jc w:val="both"/>
        <w:rPr>
          <w:b/>
        </w:rPr>
      </w:pPr>
    </w:p>
    <w:p w:rsidR="000E1530" w:rsidRDefault="000E1530" w:rsidP="000E1530">
      <w:pPr>
        <w:pStyle w:val="a3"/>
        <w:spacing w:line="264" w:lineRule="auto"/>
        <w:ind w:right="139" w:firstLine="600"/>
        <w:jc w:val="both"/>
      </w:pPr>
      <w: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приобщению их к нравственно-эстетическим ценностям, как национальным, так и общечеловеческим.</w:t>
      </w:r>
    </w:p>
    <w:p w:rsidR="000E1530" w:rsidRDefault="000E1530" w:rsidP="000E1530">
      <w:pPr>
        <w:pStyle w:val="a3"/>
        <w:spacing w:before="1" w:line="264" w:lineRule="auto"/>
        <w:ind w:right="138" w:firstLine="600"/>
        <w:jc w:val="both"/>
      </w:pPr>
      <w:proofErr w:type="gramStart"/>
      <w:r>
        <w:t xml:space="preserve">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</w:t>
      </w:r>
      <w:proofErr w:type="spellStart"/>
      <w:r>
        <w:t>половиныХIХ</w:t>
      </w:r>
      <w:proofErr w:type="spellEnd"/>
      <w:r>
        <w:t xml:space="preserve"> – начала ХХI века, расширение литературного </w:t>
      </w:r>
      <w:proofErr w:type="spellStart"/>
      <w:r>
        <w:t>контента</w:t>
      </w:r>
      <w:proofErr w:type="spellEnd"/>
      <w:r>
        <w:t xml:space="preserve">, углубление восприятия и анализ художественных произведений в историко-литературном и историко-культурном контекстах, интерпретация произведений в соответствии с возрастными особенностями старшеклассников, их литературным развитием, жизненным и читательским </w:t>
      </w:r>
      <w:r>
        <w:rPr>
          <w:spacing w:val="-2"/>
        </w:rPr>
        <w:t>опытом.</w:t>
      </w:r>
      <w:proofErr w:type="gramEnd"/>
    </w:p>
    <w:p w:rsidR="000E1530" w:rsidRDefault="000E1530" w:rsidP="000E1530">
      <w:pPr>
        <w:pStyle w:val="a3"/>
        <w:spacing w:before="1" w:line="276" w:lineRule="auto"/>
        <w:ind w:left="260" w:right="143" w:firstLine="72"/>
        <w:jc w:val="both"/>
      </w:pPr>
      <w:r>
        <w:t xml:space="preserve">Литературное образование </w:t>
      </w:r>
      <w:proofErr w:type="gramStart"/>
      <w:r>
        <w:t>на углубленном уровне на уровне среднего общего образования преемственно по отношению к курсу литературы на уровне</w:t>
      </w:r>
      <w:proofErr w:type="gramEnd"/>
      <w:r>
        <w:t xml:space="preserve"> основного общего образования и сопрягается с курсом литературы, изучаемым на базовом уровне. Изучение литературы строится с учетом обобщающего повторения ранее изученных произведений, в том </w:t>
      </w:r>
      <w:r>
        <w:rPr>
          <w:spacing w:val="-2"/>
        </w:rPr>
        <w:t>числе</w:t>
      </w:r>
    </w:p>
    <w:p w:rsidR="000E1530" w:rsidRDefault="000E1530" w:rsidP="000E1530">
      <w:pPr>
        <w:pStyle w:val="a3"/>
        <w:spacing w:line="319" w:lineRule="exact"/>
        <w:ind w:left="260"/>
        <w:jc w:val="both"/>
      </w:pPr>
      <w:r>
        <w:t>«Слово о полку Игореве»; стихотворений М.В.Ломоносова, Г.Р.</w:t>
      </w:r>
      <w:r>
        <w:rPr>
          <w:spacing w:val="-2"/>
        </w:rPr>
        <w:t>Державина;</w:t>
      </w:r>
    </w:p>
    <w:p w:rsidR="000E1530" w:rsidRDefault="000E1530" w:rsidP="000E1530">
      <w:pPr>
        <w:pStyle w:val="a3"/>
        <w:spacing w:line="319" w:lineRule="exact"/>
        <w:jc w:val="both"/>
        <w:sectPr w:rsidR="000E1530" w:rsidSect="000E1530">
          <w:pgSz w:w="11910" w:h="16390"/>
          <w:pgMar w:top="567" w:right="567" w:bottom="289" w:left="1701" w:header="720" w:footer="720" w:gutter="0"/>
          <w:cols w:space="720"/>
        </w:sectPr>
      </w:pPr>
    </w:p>
    <w:p w:rsidR="000E1530" w:rsidRDefault="000E1530" w:rsidP="000E1530">
      <w:pPr>
        <w:pStyle w:val="a3"/>
        <w:spacing w:before="63" w:line="276" w:lineRule="auto"/>
        <w:ind w:left="260" w:right="146"/>
        <w:jc w:val="both"/>
      </w:pPr>
      <w:r>
        <w:lastRenderedPageBreak/>
        <w:t xml:space="preserve">комедии Д.И. Фонвизина «Недоросль»; стихотворений и баллад В.А. Жуковского; комедии А.С. </w:t>
      </w:r>
      <w:proofErr w:type="spellStart"/>
      <w:r>
        <w:t>Грибоедова</w:t>
      </w:r>
      <w:proofErr w:type="spellEnd"/>
      <w:r>
        <w:t xml:space="preserve"> «Горе от ума»; произведений А.С. Пушкина (стихотворений, романов «Евгений Онегин» и «Капитанская дочка»); произведений М.Ю. Лермонтова (стихотворения, романа «Герой нашего времени»); произведений Н.В.Гоголя («Ревизор»</w:t>
      </w:r>
      <w:proofErr w:type="gramStart"/>
      <w:r>
        <w:t>,</w:t>
      </w:r>
      <w:r>
        <w:rPr>
          <w:spacing w:val="-2"/>
        </w:rPr>
        <w:t>п</w:t>
      </w:r>
      <w:proofErr w:type="gramEnd"/>
      <w:r>
        <w:rPr>
          <w:spacing w:val="-2"/>
        </w:rPr>
        <w:t>оэма</w:t>
      </w:r>
    </w:p>
    <w:p w:rsidR="000E1530" w:rsidRDefault="000E1530" w:rsidP="000E1530">
      <w:pPr>
        <w:pStyle w:val="a3"/>
        <w:spacing w:before="3" w:line="276" w:lineRule="auto"/>
        <w:ind w:left="260" w:right="143"/>
        <w:jc w:val="both"/>
      </w:pPr>
      <w:proofErr w:type="gramStart"/>
      <w:r>
        <w:t>«Мертвые души»).</w:t>
      </w:r>
      <w:proofErr w:type="gramEnd"/>
      <w:r>
        <w:t xml:space="preserve"> В процессе изучения литературы на уровне среднего общего образования происходит углубление и расширение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 и предметов художественного цикла, с разными разделами филологической науки и видами искусств на основе </w:t>
      </w:r>
      <w:proofErr w:type="gramStart"/>
      <w:r>
        <w:t>использования</w:t>
      </w:r>
      <w:proofErr w:type="gramEnd"/>
      <w:r>
        <w:t xml:space="preserve"> как аппарата литературоведения, так и литературной критики, что способствует формированию художественного вкуса и 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</w:t>
      </w:r>
    </w:p>
    <w:p w:rsidR="000E1530" w:rsidRDefault="000E1530" w:rsidP="000E1530">
      <w:pPr>
        <w:pStyle w:val="a3"/>
        <w:spacing w:line="264" w:lineRule="auto"/>
        <w:ind w:right="138" w:firstLine="600"/>
        <w:jc w:val="both"/>
      </w:pPr>
      <w:r>
        <w:t>В рабочей программе учтены этапы российского историко-литературного процесса второй половины Х</w:t>
      </w:r>
      <w:proofErr w:type="gramStart"/>
      <w:r>
        <w:t>I</w:t>
      </w:r>
      <w:proofErr w:type="gramEnd"/>
      <w:r>
        <w:t>Х – начала ХХI века, представлены разделы, включающие произведения литератур народов России и зарубежной литературы.</w:t>
      </w:r>
    </w:p>
    <w:p w:rsidR="004D242E" w:rsidRPr="00526DA2" w:rsidRDefault="004D242E" w:rsidP="000E1530">
      <w:pPr>
        <w:pStyle w:val="a3"/>
        <w:spacing w:before="29" w:line="264" w:lineRule="auto"/>
        <w:ind w:right="139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E1530"/>
    <w:rsid w:val="002A2928"/>
    <w:rsid w:val="0032296D"/>
    <w:rsid w:val="003D231A"/>
    <w:rsid w:val="004D242E"/>
    <w:rsid w:val="00526DA2"/>
    <w:rsid w:val="006A189C"/>
    <w:rsid w:val="00883CAB"/>
    <w:rsid w:val="00A25877"/>
    <w:rsid w:val="00BE50A6"/>
    <w:rsid w:val="00E11519"/>
    <w:rsid w:val="00EE578E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2026-06-05T06:17:00Z</dcterms:created>
  <dcterms:modified xsi:type="dcterms:W3CDTF">2026-06-05T06:20:00Z</dcterms:modified>
</cp:coreProperties>
</file>